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E4206" w14:textId="2A30495A" w:rsidR="00BA0494" w:rsidRDefault="00BA0494" w:rsidP="00BA0494">
      <w:pPr>
        <w:widowControl w:val="0"/>
        <w:autoSpaceDE w:val="0"/>
        <w:autoSpaceDN w:val="0"/>
        <w:adjustRightInd w:val="0"/>
        <w:spacing w:after="0" w:line="240" w:lineRule="auto"/>
        <w:jc w:val="right"/>
        <w:rPr>
          <w:rFonts w:cs="Arial"/>
          <w:color w:val="1A1A1A"/>
          <w:sz w:val="20"/>
          <w:szCs w:val="20"/>
        </w:rPr>
      </w:pPr>
      <w:r w:rsidRPr="00BA0494">
        <w:rPr>
          <w:rFonts w:cs="Arial"/>
          <w:color w:val="1A1A1A"/>
          <w:sz w:val="20"/>
          <w:szCs w:val="20"/>
        </w:rPr>
        <w:t>Madrid, 12 de septiembre de 2016</w:t>
      </w:r>
    </w:p>
    <w:p w14:paraId="197ACAAE" w14:textId="77777777" w:rsidR="00BA0494" w:rsidRPr="00BA0494" w:rsidRDefault="00BA0494" w:rsidP="00BA0494">
      <w:pPr>
        <w:widowControl w:val="0"/>
        <w:autoSpaceDE w:val="0"/>
        <w:autoSpaceDN w:val="0"/>
        <w:adjustRightInd w:val="0"/>
        <w:spacing w:after="0" w:line="240" w:lineRule="auto"/>
        <w:jc w:val="right"/>
        <w:rPr>
          <w:rFonts w:cs="Arial"/>
          <w:color w:val="1A1A1A"/>
          <w:sz w:val="20"/>
          <w:szCs w:val="20"/>
        </w:rPr>
      </w:pPr>
    </w:p>
    <w:p w14:paraId="293E9FD3" w14:textId="204FA316" w:rsidR="00BA0494" w:rsidRPr="00BA0494" w:rsidRDefault="00D072B4" w:rsidP="00BA0494">
      <w:pPr>
        <w:jc w:val="center"/>
        <w:rPr>
          <w:b/>
          <w:sz w:val="48"/>
          <w:u w:val="single"/>
        </w:rPr>
      </w:pPr>
      <w:r w:rsidRPr="00E9741F">
        <w:rPr>
          <w:b/>
          <w:sz w:val="48"/>
          <w:u w:val="single"/>
        </w:rPr>
        <w:t>NOTA DE PRENSA</w:t>
      </w:r>
    </w:p>
    <w:p w14:paraId="628623BD" w14:textId="77777777" w:rsidR="00BA0494" w:rsidRDefault="00BA0494" w:rsidP="00BA0494">
      <w:pPr>
        <w:widowControl w:val="0"/>
        <w:autoSpaceDE w:val="0"/>
        <w:autoSpaceDN w:val="0"/>
        <w:adjustRightInd w:val="0"/>
        <w:spacing w:after="0" w:line="240" w:lineRule="auto"/>
        <w:rPr>
          <w:rFonts w:ascii="Arial" w:hAnsi="Arial" w:cs="Arial"/>
          <w:color w:val="1A1A1A"/>
          <w:sz w:val="26"/>
          <w:szCs w:val="26"/>
        </w:rPr>
      </w:pPr>
    </w:p>
    <w:p w14:paraId="6E54B775" w14:textId="77777777" w:rsidR="00BA0494" w:rsidRPr="00BA0494" w:rsidRDefault="00BA0494" w:rsidP="00BA0494">
      <w:pPr>
        <w:widowControl w:val="0"/>
        <w:autoSpaceDE w:val="0"/>
        <w:autoSpaceDN w:val="0"/>
        <w:adjustRightInd w:val="0"/>
        <w:spacing w:after="0" w:line="240" w:lineRule="auto"/>
        <w:rPr>
          <w:rFonts w:cs="Arial"/>
          <w:b/>
          <w:color w:val="1A1A1A"/>
          <w:sz w:val="28"/>
          <w:szCs w:val="28"/>
        </w:rPr>
      </w:pPr>
      <w:r w:rsidRPr="00BA0494">
        <w:rPr>
          <w:rFonts w:cs="Arial"/>
          <w:b/>
          <w:color w:val="1A1A1A"/>
          <w:sz w:val="28"/>
          <w:szCs w:val="28"/>
        </w:rPr>
        <w:t>LOS AFILIADOS A LA MUTUALIDAD GENERAL DEL MINISTERIO DE JUSTICIA TENDRÁN SERVICIOS DE PODOLOGÍA GRACIAS AL CONVENIO CON EL CONSEJO GENERAL DE COLEGIOS  OFICIALES DE PODÓLOGOS  </w:t>
      </w:r>
    </w:p>
    <w:p w14:paraId="430F0654" w14:textId="77777777" w:rsidR="00BA0494" w:rsidRPr="00BA0494" w:rsidRDefault="00BA0494" w:rsidP="00BA0494">
      <w:pPr>
        <w:widowControl w:val="0"/>
        <w:autoSpaceDE w:val="0"/>
        <w:autoSpaceDN w:val="0"/>
        <w:adjustRightInd w:val="0"/>
        <w:spacing w:after="0" w:line="240" w:lineRule="auto"/>
        <w:rPr>
          <w:rFonts w:cs="Arial"/>
          <w:color w:val="1A1A1A"/>
          <w:sz w:val="20"/>
          <w:szCs w:val="20"/>
        </w:rPr>
      </w:pPr>
    </w:p>
    <w:p w14:paraId="673FAA07" w14:textId="16BE258B" w:rsidR="00BA0494" w:rsidRPr="00BA0494" w:rsidRDefault="00BA0494" w:rsidP="00BA0494">
      <w:pPr>
        <w:widowControl w:val="0"/>
        <w:autoSpaceDE w:val="0"/>
        <w:autoSpaceDN w:val="0"/>
        <w:adjustRightInd w:val="0"/>
        <w:spacing w:after="0" w:line="240" w:lineRule="auto"/>
        <w:rPr>
          <w:rFonts w:cs="Arial"/>
          <w:color w:val="1A1A1A"/>
          <w:sz w:val="20"/>
          <w:szCs w:val="20"/>
        </w:rPr>
      </w:pPr>
      <w:r w:rsidRPr="00BA0494">
        <w:rPr>
          <w:rFonts w:cs="Arial"/>
          <w:color w:val="1A1A1A"/>
          <w:sz w:val="20"/>
          <w:szCs w:val="20"/>
        </w:rPr>
        <w:t> </w:t>
      </w:r>
    </w:p>
    <w:p w14:paraId="5B4CB8A0" w14:textId="0166E50E" w:rsidR="00BA0494" w:rsidRPr="00BA0494" w:rsidRDefault="00BA0494" w:rsidP="00BA0494">
      <w:pPr>
        <w:widowControl w:val="0"/>
        <w:autoSpaceDE w:val="0"/>
        <w:autoSpaceDN w:val="0"/>
        <w:adjustRightInd w:val="0"/>
        <w:spacing w:after="0" w:line="240" w:lineRule="auto"/>
        <w:rPr>
          <w:rFonts w:cs="Arial"/>
          <w:color w:val="1A1A1A"/>
          <w:sz w:val="20"/>
          <w:szCs w:val="20"/>
        </w:rPr>
      </w:pPr>
      <w:r>
        <w:rPr>
          <w:rFonts w:cs="Arial"/>
          <w:color w:val="1A1A1A"/>
          <w:sz w:val="20"/>
          <w:szCs w:val="20"/>
        </w:rPr>
        <w:t xml:space="preserve">Los afiliados a la </w:t>
      </w:r>
      <w:r w:rsidRPr="00BA0494">
        <w:rPr>
          <w:rFonts w:cs="Arial"/>
          <w:color w:val="1A1A1A"/>
          <w:sz w:val="20"/>
          <w:szCs w:val="20"/>
        </w:rPr>
        <w:t>Mutualidad General Ju</w:t>
      </w:r>
      <w:bookmarkStart w:id="0" w:name="_GoBack"/>
      <w:bookmarkEnd w:id="0"/>
      <w:r w:rsidRPr="00BA0494">
        <w:rPr>
          <w:rFonts w:cs="Arial"/>
          <w:color w:val="1A1A1A"/>
          <w:sz w:val="20"/>
          <w:szCs w:val="20"/>
        </w:rPr>
        <w:t xml:space="preserve">dicial (MUGEJU) </w:t>
      </w:r>
      <w:r>
        <w:rPr>
          <w:rFonts w:cs="Arial"/>
          <w:color w:val="1A1A1A"/>
          <w:sz w:val="20"/>
          <w:szCs w:val="20"/>
        </w:rPr>
        <w:t xml:space="preserve">y sus beneficiarios tendrán acceso </w:t>
      </w:r>
      <w:r w:rsidRPr="00BA0494">
        <w:rPr>
          <w:rFonts w:cs="Arial"/>
          <w:color w:val="1A1A1A"/>
          <w:sz w:val="20"/>
          <w:szCs w:val="20"/>
        </w:rPr>
        <w:t xml:space="preserve">a </w:t>
      </w:r>
      <w:r>
        <w:rPr>
          <w:rFonts w:cs="Arial"/>
          <w:color w:val="1A1A1A"/>
          <w:sz w:val="20"/>
          <w:szCs w:val="20"/>
        </w:rPr>
        <w:t xml:space="preserve">los </w:t>
      </w:r>
      <w:r w:rsidRPr="00BA0494">
        <w:rPr>
          <w:rFonts w:cs="Arial"/>
          <w:color w:val="1A1A1A"/>
          <w:sz w:val="20"/>
          <w:szCs w:val="20"/>
        </w:rPr>
        <w:t xml:space="preserve">servicios de los profesionales de </w:t>
      </w:r>
      <w:r>
        <w:rPr>
          <w:rFonts w:cs="Arial"/>
          <w:color w:val="1A1A1A"/>
          <w:sz w:val="20"/>
          <w:szCs w:val="20"/>
        </w:rPr>
        <w:t>P</w:t>
      </w:r>
      <w:r w:rsidRPr="00BA0494">
        <w:rPr>
          <w:rFonts w:cs="Arial"/>
          <w:color w:val="1A1A1A"/>
          <w:sz w:val="20"/>
          <w:szCs w:val="20"/>
        </w:rPr>
        <w:t>odología integrados en los colegios, a un precio inferior al establecido con carácter general en el mercado libre. Con este convenio se plantean nuevas  perspectivas de empleo o de mejora profesional y retributiva de los podólogos.</w:t>
      </w:r>
      <w:r>
        <w:rPr>
          <w:rFonts w:cs="Arial"/>
          <w:color w:val="1A1A1A"/>
          <w:sz w:val="20"/>
          <w:szCs w:val="20"/>
        </w:rPr>
        <w:t xml:space="preserve"> </w:t>
      </w:r>
      <w:r w:rsidRPr="00BA0494">
        <w:rPr>
          <w:rFonts w:cs="Arial"/>
          <w:color w:val="1A1A1A"/>
          <w:sz w:val="20"/>
          <w:szCs w:val="20"/>
        </w:rPr>
        <w:t xml:space="preserve">El acuerdo ha sido firmado por </w:t>
      </w:r>
      <w:proofErr w:type="spellStart"/>
      <w:r w:rsidRPr="00BA0494">
        <w:rPr>
          <w:rFonts w:cs="Arial"/>
          <w:color w:val="1A1A1A"/>
          <w:sz w:val="20"/>
          <w:szCs w:val="20"/>
        </w:rPr>
        <w:t>Celima</w:t>
      </w:r>
      <w:proofErr w:type="spellEnd"/>
      <w:r w:rsidRPr="00BA0494">
        <w:rPr>
          <w:rFonts w:cs="Arial"/>
          <w:color w:val="1A1A1A"/>
          <w:sz w:val="20"/>
          <w:szCs w:val="20"/>
        </w:rPr>
        <w:t xml:space="preserve"> Gallego Alonso, gerente de la Mutualidad Genera</w:t>
      </w:r>
      <w:r>
        <w:rPr>
          <w:rFonts w:cs="Arial"/>
          <w:color w:val="1A1A1A"/>
          <w:sz w:val="20"/>
          <w:szCs w:val="20"/>
        </w:rPr>
        <w:t>l Judicial (MUGEJU) y José Garcí</w:t>
      </w:r>
      <w:r w:rsidRPr="00BA0494">
        <w:rPr>
          <w:rFonts w:cs="Arial"/>
          <w:color w:val="1A1A1A"/>
          <w:sz w:val="20"/>
          <w:szCs w:val="20"/>
        </w:rPr>
        <w:t>a Mostazo, presidente del Consejo General de Colegios Oficiales de Podólogos.</w:t>
      </w:r>
    </w:p>
    <w:p w14:paraId="444C4B0B" w14:textId="0B8F00E4" w:rsidR="00BA0494" w:rsidRPr="00BA0494" w:rsidRDefault="00BA0494" w:rsidP="00BA0494">
      <w:pPr>
        <w:widowControl w:val="0"/>
        <w:autoSpaceDE w:val="0"/>
        <w:autoSpaceDN w:val="0"/>
        <w:adjustRightInd w:val="0"/>
        <w:spacing w:after="0" w:line="240" w:lineRule="auto"/>
        <w:rPr>
          <w:rFonts w:cs="Arial"/>
          <w:color w:val="1A1A1A"/>
          <w:sz w:val="20"/>
          <w:szCs w:val="20"/>
        </w:rPr>
      </w:pPr>
    </w:p>
    <w:p w14:paraId="3DE7CDD2" w14:textId="3176ED77" w:rsidR="00BA0494" w:rsidRPr="00BA0494" w:rsidRDefault="00BA0494" w:rsidP="00BA0494">
      <w:pPr>
        <w:widowControl w:val="0"/>
        <w:autoSpaceDE w:val="0"/>
        <w:autoSpaceDN w:val="0"/>
        <w:adjustRightInd w:val="0"/>
        <w:spacing w:after="0" w:line="240" w:lineRule="auto"/>
        <w:rPr>
          <w:rFonts w:cs="Arial"/>
          <w:color w:val="1A1A1A"/>
          <w:sz w:val="20"/>
          <w:szCs w:val="20"/>
        </w:rPr>
      </w:pPr>
      <w:r w:rsidRPr="00BA0494">
        <w:rPr>
          <w:rFonts w:cs="Arial"/>
          <w:color w:val="1A1A1A"/>
          <w:sz w:val="20"/>
          <w:szCs w:val="20"/>
        </w:rPr>
        <w:t>El convenio ampara</w:t>
      </w:r>
      <w:r>
        <w:rPr>
          <w:rFonts w:cs="Arial"/>
          <w:color w:val="1A1A1A"/>
          <w:sz w:val="20"/>
          <w:szCs w:val="20"/>
        </w:rPr>
        <w:t xml:space="preserve"> todos los servicios de Podologí</w:t>
      </w:r>
      <w:r w:rsidRPr="00BA0494">
        <w:rPr>
          <w:rFonts w:cs="Arial"/>
          <w:color w:val="1A1A1A"/>
          <w:sz w:val="20"/>
          <w:szCs w:val="20"/>
        </w:rPr>
        <w:t>a, y en particular los de Podología Geriátrica para mayores.  De hecho, a los beneficiarios mayores de 70 años se les efectúa una rebaja del 10% sobre los importes convenidos.</w:t>
      </w:r>
    </w:p>
    <w:p w14:paraId="7ECBCE55" w14:textId="177C7AF3" w:rsidR="00BA0494" w:rsidRPr="00BA0494" w:rsidRDefault="00BA0494" w:rsidP="00BA0494">
      <w:pPr>
        <w:widowControl w:val="0"/>
        <w:autoSpaceDE w:val="0"/>
        <w:autoSpaceDN w:val="0"/>
        <w:adjustRightInd w:val="0"/>
        <w:spacing w:after="0" w:line="240" w:lineRule="auto"/>
        <w:rPr>
          <w:rFonts w:cs="Arial"/>
          <w:color w:val="1A1A1A"/>
          <w:sz w:val="20"/>
          <w:szCs w:val="20"/>
        </w:rPr>
      </w:pPr>
    </w:p>
    <w:p w14:paraId="3FFBF362" w14:textId="5BA4138A" w:rsidR="00BA0494" w:rsidRPr="00BA0494" w:rsidRDefault="00BA0494" w:rsidP="00BA0494">
      <w:pPr>
        <w:widowControl w:val="0"/>
        <w:autoSpaceDE w:val="0"/>
        <w:autoSpaceDN w:val="0"/>
        <w:adjustRightInd w:val="0"/>
        <w:spacing w:after="0" w:line="240" w:lineRule="auto"/>
        <w:rPr>
          <w:rFonts w:cs="Arial"/>
          <w:color w:val="1A1A1A"/>
          <w:sz w:val="20"/>
          <w:szCs w:val="20"/>
        </w:rPr>
      </w:pPr>
      <w:r w:rsidRPr="00BA0494">
        <w:rPr>
          <w:rFonts w:cs="Arial"/>
          <w:color w:val="1A1A1A"/>
          <w:sz w:val="20"/>
          <w:szCs w:val="20"/>
        </w:rPr>
        <w:t xml:space="preserve">El convenio de colaboración especifica los servicios de Podología a los que el colectivo asegurado podrá accede: primera visita, control terapéutico, exploración biomecánica y estudio de la marcha, </w:t>
      </w:r>
      <w:proofErr w:type="spellStart"/>
      <w:r w:rsidRPr="00BA0494">
        <w:rPr>
          <w:rFonts w:cs="Arial"/>
          <w:color w:val="1A1A1A"/>
          <w:sz w:val="20"/>
          <w:szCs w:val="20"/>
        </w:rPr>
        <w:t>quiropodia</w:t>
      </w:r>
      <w:proofErr w:type="spellEnd"/>
      <w:r w:rsidRPr="00BA0494">
        <w:rPr>
          <w:rFonts w:cs="Arial"/>
          <w:color w:val="1A1A1A"/>
          <w:sz w:val="20"/>
          <w:szCs w:val="20"/>
        </w:rPr>
        <w:t>, verrugas, plantillas, soportes y taloneras, prótesis, corrector</w:t>
      </w:r>
      <w:r>
        <w:rPr>
          <w:rFonts w:cs="Arial"/>
          <w:color w:val="1A1A1A"/>
          <w:sz w:val="20"/>
          <w:szCs w:val="20"/>
        </w:rPr>
        <w:t>e</w:t>
      </w:r>
      <w:r w:rsidRPr="00BA0494">
        <w:rPr>
          <w:rFonts w:cs="Arial"/>
          <w:color w:val="1A1A1A"/>
          <w:sz w:val="20"/>
          <w:szCs w:val="20"/>
        </w:rPr>
        <w:t>s, alzas, cuñas, refuerzos, férulas, infiltraciones, cirugía de quistes, pequeños tumor</w:t>
      </w:r>
      <w:r>
        <w:rPr>
          <w:rFonts w:cs="Arial"/>
          <w:color w:val="1A1A1A"/>
          <w:sz w:val="20"/>
          <w:szCs w:val="20"/>
        </w:rPr>
        <w:t>e</w:t>
      </w:r>
      <w:r w:rsidRPr="00BA0494">
        <w:rPr>
          <w:rFonts w:cs="Arial"/>
          <w:color w:val="1A1A1A"/>
          <w:sz w:val="20"/>
          <w:szCs w:val="20"/>
        </w:rPr>
        <w:t>s, dedos, radio, juanetes… El convenio establece los precios máximos de cada servicio.</w:t>
      </w:r>
    </w:p>
    <w:p w14:paraId="3FB4C68D" w14:textId="77777777" w:rsidR="00BA0494" w:rsidRPr="00BA0494" w:rsidRDefault="00BA0494" w:rsidP="00BA0494">
      <w:pPr>
        <w:widowControl w:val="0"/>
        <w:autoSpaceDE w:val="0"/>
        <w:autoSpaceDN w:val="0"/>
        <w:adjustRightInd w:val="0"/>
        <w:spacing w:after="0" w:line="240" w:lineRule="auto"/>
        <w:rPr>
          <w:rFonts w:cs="Arial"/>
          <w:color w:val="1A1A1A"/>
          <w:sz w:val="20"/>
          <w:szCs w:val="20"/>
        </w:rPr>
      </w:pPr>
    </w:p>
    <w:p w14:paraId="1531E1CC" w14:textId="77777777" w:rsidR="00BA0494" w:rsidRPr="00BA0494" w:rsidRDefault="00BA0494" w:rsidP="00BA0494">
      <w:pPr>
        <w:widowControl w:val="0"/>
        <w:autoSpaceDE w:val="0"/>
        <w:autoSpaceDN w:val="0"/>
        <w:adjustRightInd w:val="0"/>
        <w:spacing w:after="0" w:line="240" w:lineRule="auto"/>
        <w:rPr>
          <w:rFonts w:cs="Arial"/>
          <w:color w:val="1A1A1A"/>
          <w:sz w:val="20"/>
          <w:szCs w:val="20"/>
        </w:rPr>
      </w:pPr>
      <w:r w:rsidRPr="00BA0494">
        <w:rPr>
          <w:rFonts w:cs="Arial"/>
          <w:color w:val="1A1A1A"/>
          <w:sz w:val="20"/>
          <w:szCs w:val="20"/>
        </w:rPr>
        <w:t>Los podólogos que acepten adscribirse a este convenio autorizarán a que se faciliten sus datos para confeccionar la lista de podólogos colegiados en cada territorio. Los podólogos podrán solicitar a los asegurados la tarjeta de afiliación a la MUGEJU.</w:t>
      </w:r>
    </w:p>
    <w:p w14:paraId="2DD91EE5" w14:textId="3A540A01" w:rsidR="00BA0494" w:rsidRPr="00BA0494" w:rsidRDefault="00BA0494" w:rsidP="00BA0494">
      <w:pPr>
        <w:widowControl w:val="0"/>
        <w:autoSpaceDE w:val="0"/>
        <w:autoSpaceDN w:val="0"/>
        <w:adjustRightInd w:val="0"/>
        <w:spacing w:after="0" w:line="240" w:lineRule="auto"/>
        <w:rPr>
          <w:rFonts w:cs="Arial"/>
          <w:color w:val="1A1A1A"/>
          <w:sz w:val="20"/>
          <w:szCs w:val="20"/>
        </w:rPr>
      </w:pPr>
    </w:p>
    <w:p w14:paraId="1A70C52D" w14:textId="58D5E778" w:rsidR="00BA0494" w:rsidRPr="00BA0494" w:rsidRDefault="00BA0494" w:rsidP="00BA0494">
      <w:pPr>
        <w:widowControl w:val="0"/>
        <w:autoSpaceDE w:val="0"/>
        <w:autoSpaceDN w:val="0"/>
        <w:adjustRightInd w:val="0"/>
        <w:spacing w:after="0" w:line="240" w:lineRule="auto"/>
        <w:rPr>
          <w:rFonts w:cs="Arial"/>
          <w:color w:val="1A1A1A"/>
          <w:sz w:val="20"/>
          <w:szCs w:val="20"/>
        </w:rPr>
      </w:pPr>
      <w:r w:rsidRPr="00BA0494">
        <w:rPr>
          <w:rFonts w:cs="Arial"/>
          <w:color w:val="1A1A1A"/>
          <w:sz w:val="20"/>
          <w:szCs w:val="20"/>
        </w:rPr>
        <w:t xml:space="preserve">Mutualidad General Judicial (MUGEJU) es un organismo público que depende del Ministerio de Justicia, con personalidad </w:t>
      </w:r>
      <w:r>
        <w:rPr>
          <w:rFonts w:cs="Arial"/>
          <w:color w:val="1A1A1A"/>
          <w:sz w:val="20"/>
          <w:szCs w:val="20"/>
        </w:rPr>
        <w:t>pública diferenciada, y autonomí</w:t>
      </w:r>
      <w:r w:rsidRPr="00BA0494">
        <w:rPr>
          <w:rFonts w:cs="Arial"/>
          <w:color w:val="1A1A1A"/>
          <w:sz w:val="20"/>
          <w:szCs w:val="20"/>
        </w:rPr>
        <w:t>a de gestión, que tiene como finalidad gestionar y prestar de forma unitaria para todos los miembros de las carreras, cuerpos y escalas de la Administración de Justicia, para los funcionarios en prácticas al servicio de dicha Administración y para los del Cuerpo de Letrados de carrera que integran el Cuerpo de  Letrados del Tribunal Constitucional, los mecanismos de cobertura del sistema de mutualismo judicial.</w:t>
      </w:r>
    </w:p>
    <w:p w14:paraId="7349073E" w14:textId="77777777" w:rsidR="00BA0494" w:rsidRPr="00BA0494" w:rsidRDefault="00BA0494" w:rsidP="00BA0494">
      <w:pPr>
        <w:widowControl w:val="0"/>
        <w:autoSpaceDE w:val="0"/>
        <w:autoSpaceDN w:val="0"/>
        <w:adjustRightInd w:val="0"/>
        <w:spacing w:after="0" w:line="240" w:lineRule="auto"/>
        <w:rPr>
          <w:rFonts w:cs="Arial"/>
          <w:color w:val="1A1A1A"/>
          <w:sz w:val="20"/>
          <w:szCs w:val="20"/>
        </w:rPr>
      </w:pPr>
    </w:p>
    <w:p w14:paraId="079717C1" w14:textId="53A7C2B1" w:rsidR="00EA7372" w:rsidRPr="00BA0494" w:rsidRDefault="00BA0494" w:rsidP="00BA0494">
      <w:pPr>
        <w:widowControl w:val="0"/>
        <w:autoSpaceDE w:val="0"/>
        <w:autoSpaceDN w:val="0"/>
        <w:adjustRightInd w:val="0"/>
        <w:spacing w:after="0" w:line="240" w:lineRule="auto"/>
        <w:jc w:val="both"/>
        <w:rPr>
          <w:b/>
          <w:sz w:val="20"/>
          <w:szCs w:val="20"/>
        </w:rPr>
      </w:pPr>
      <w:r w:rsidRPr="00BA0494">
        <w:rPr>
          <w:rFonts w:cs="Arial"/>
          <w:color w:val="1A1A1A"/>
          <w:sz w:val="20"/>
          <w:szCs w:val="20"/>
        </w:rPr>
        <w:t>El Consejo General de Colegios Oficiales de Podólogos es una Corporación de Derecho Público que tiene, entre otras funciones, la de asegurar el desarrollo de cualquier actuación que redunde en beneficio de los intereses profesionales de los 6.600 colegiados integrados, como la mejora del nivel de empleo de los colegiados y el establecimiento de baremos de honorarios, que tendrán carácter meramente orientativo.</w:t>
      </w:r>
    </w:p>
    <w:sectPr w:rsidR="00EA7372" w:rsidRPr="00BA0494">
      <w:headerReference w:type="even" r:id="rId9"/>
      <w:headerReference w:type="default" r:id="rId10"/>
      <w:footerReference w:type="even"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70084" w14:textId="77777777" w:rsidR="00D9388A" w:rsidRDefault="00D9388A" w:rsidP="003C30F1">
      <w:pPr>
        <w:spacing w:after="0" w:line="240" w:lineRule="auto"/>
      </w:pPr>
      <w:r>
        <w:separator/>
      </w:r>
    </w:p>
  </w:endnote>
  <w:endnote w:type="continuationSeparator" w:id="0">
    <w:p w14:paraId="588054CD" w14:textId="77777777" w:rsidR="00D9388A" w:rsidRDefault="00D9388A" w:rsidP="003C3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DAD3D" w14:textId="17083872" w:rsidR="00D9388A" w:rsidRDefault="00BA0494">
    <w:pPr>
      <w:pStyle w:val="Piedepgina"/>
    </w:pPr>
    <w:sdt>
      <w:sdtPr>
        <w:id w:val="969400743"/>
        <w:temporary/>
        <w:showingPlcHdr/>
      </w:sdtPr>
      <w:sdtEndPr/>
      <w:sdtContent>
        <w:r w:rsidR="00D9388A">
          <w:t>[Escriba texto]</w:t>
        </w:r>
      </w:sdtContent>
    </w:sdt>
    <w:r w:rsidR="00D9388A">
      <w:ptab w:relativeTo="margin" w:alignment="center" w:leader="none"/>
    </w:r>
    <w:sdt>
      <w:sdtPr>
        <w:id w:val="969400748"/>
        <w:temporary/>
        <w:showingPlcHdr/>
      </w:sdtPr>
      <w:sdtEndPr/>
      <w:sdtContent>
        <w:r w:rsidR="00D9388A">
          <w:t>[Escriba texto]</w:t>
        </w:r>
      </w:sdtContent>
    </w:sdt>
    <w:r w:rsidR="00D9388A">
      <w:ptab w:relativeTo="margin" w:alignment="right" w:leader="none"/>
    </w:r>
    <w:sdt>
      <w:sdtPr>
        <w:id w:val="969400753"/>
        <w:temporary/>
        <w:showingPlcHdr/>
      </w:sdtPr>
      <w:sdtEndPr/>
      <w:sdtContent>
        <w:r w:rsidR="00D9388A">
          <w:t>[Escriba texto]</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C0FE8" w14:textId="515A4F63" w:rsidR="00D9388A" w:rsidRDefault="00D9388A">
    <w:pPr>
      <w:pStyle w:val="Piedepgina"/>
    </w:pPr>
    <w:r>
      <w:t xml:space="preserve">Consejo General de Podólogos de España. Javier Alonso. 686976757. </w:t>
    </w:r>
    <w:hyperlink r:id="rId1" w:history="1">
      <w:r w:rsidRPr="00450255">
        <w:rPr>
          <w:rStyle w:val="Hipervnculo"/>
          <w:rFonts w:cstheme="minorBidi"/>
        </w:rPr>
        <w:t>prensa@cgcop.es</w:t>
      </w:r>
    </w:hyperlink>
  </w:p>
  <w:p w14:paraId="671A8127" w14:textId="77777777" w:rsidR="00D9388A" w:rsidRDefault="00D9388A">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617E5" w14:textId="77777777" w:rsidR="00D9388A" w:rsidRDefault="00D9388A" w:rsidP="003C30F1">
      <w:pPr>
        <w:spacing w:after="0" w:line="240" w:lineRule="auto"/>
      </w:pPr>
      <w:r>
        <w:separator/>
      </w:r>
    </w:p>
  </w:footnote>
  <w:footnote w:type="continuationSeparator" w:id="0">
    <w:p w14:paraId="7A0A376B" w14:textId="77777777" w:rsidR="00D9388A" w:rsidRDefault="00D9388A" w:rsidP="003C30F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F6C56" w14:textId="77777777" w:rsidR="00D9388A" w:rsidRDefault="00BA0494">
    <w:pPr>
      <w:pStyle w:val="Encabezado"/>
    </w:pPr>
    <w:sdt>
      <w:sdtPr>
        <w:id w:val="171999623"/>
        <w:placeholder>
          <w:docPart w:val="86F8133616E21A449E9F4F301C771EDC"/>
        </w:placeholder>
        <w:temporary/>
        <w:showingPlcHdr/>
      </w:sdtPr>
      <w:sdtEndPr/>
      <w:sdtContent>
        <w:r w:rsidR="00D9388A">
          <w:t>[Escriba texto]</w:t>
        </w:r>
      </w:sdtContent>
    </w:sdt>
    <w:r w:rsidR="00D9388A">
      <w:ptab w:relativeTo="margin" w:alignment="center" w:leader="none"/>
    </w:r>
    <w:sdt>
      <w:sdtPr>
        <w:id w:val="171999624"/>
        <w:placeholder>
          <w:docPart w:val="06F2EDA4BBF17A48AC5BC42AF392BE47"/>
        </w:placeholder>
        <w:temporary/>
        <w:showingPlcHdr/>
      </w:sdtPr>
      <w:sdtEndPr/>
      <w:sdtContent>
        <w:r w:rsidR="00D9388A">
          <w:t>[Escriba texto]</w:t>
        </w:r>
      </w:sdtContent>
    </w:sdt>
    <w:r w:rsidR="00D9388A">
      <w:ptab w:relativeTo="margin" w:alignment="right" w:leader="none"/>
    </w:r>
    <w:sdt>
      <w:sdtPr>
        <w:id w:val="171999625"/>
        <w:placeholder>
          <w:docPart w:val="88DAAAC1809D8140BC57B0FC31C6DC3E"/>
        </w:placeholder>
        <w:temporary/>
        <w:showingPlcHdr/>
      </w:sdtPr>
      <w:sdtEndPr/>
      <w:sdtContent>
        <w:r w:rsidR="00D9388A">
          <w:t>[Escriba texto]</w:t>
        </w:r>
      </w:sdtContent>
    </w:sdt>
  </w:p>
  <w:p w14:paraId="253C0BF7" w14:textId="77777777" w:rsidR="00D9388A" w:rsidRDefault="00D9388A">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DBBAF" w14:textId="41BFB5C3" w:rsidR="00D9388A" w:rsidRDefault="00D9388A" w:rsidP="003C30F1">
    <w:pPr>
      <w:pStyle w:val="Encabezado"/>
    </w:pPr>
    <w:r>
      <w:tab/>
    </w:r>
    <w:r>
      <w:rPr>
        <w:noProof/>
        <w:lang w:eastAsia="es-ES"/>
      </w:rPr>
      <w:drawing>
        <wp:inline distT="0" distB="0" distL="0" distR="0" wp14:anchorId="664FC8AE" wp14:editId="1DD2B56C">
          <wp:extent cx="1339589" cy="1599881"/>
          <wp:effectExtent l="0" t="0" r="6985"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vertical.jpg"/>
                  <pic:cNvPicPr/>
                </pic:nvPicPr>
                <pic:blipFill>
                  <a:blip r:embed="rId1">
                    <a:extLst>
                      <a:ext uri="{28A0092B-C50C-407E-A947-70E740481C1C}">
                        <a14:useLocalDpi xmlns:a14="http://schemas.microsoft.com/office/drawing/2010/main" val="0"/>
                      </a:ext>
                    </a:extLst>
                  </a:blip>
                  <a:stretch>
                    <a:fillRect/>
                  </a:stretch>
                </pic:blipFill>
                <pic:spPr>
                  <a:xfrm>
                    <a:off x="0" y="0"/>
                    <a:ext cx="1340144" cy="1600544"/>
                  </a:xfrm>
                  <a:prstGeom prst="rect">
                    <a:avLst/>
                  </a:prstGeom>
                </pic:spPr>
              </pic:pic>
            </a:graphicData>
          </a:graphic>
        </wp:inline>
      </w:drawing>
    </w:r>
    <w:r>
      <w:tab/>
      <w:t xml:space="preserve">                 </w:t>
    </w:r>
    <w:r>
      <w:ptab w:relativeTo="margin" w:alignment="center" w:leader="none"/>
    </w:r>
    <w:r>
      <w:rPr>
        <w:noProof/>
        <w:lang w:eastAsia="es-ES"/>
      </w:rPr>
      <w:drawing>
        <wp:inline distT="0" distB="0" distL="0" distR="0" wp14:anchorId="763AA472" wp14:editId="42C3A8B8">
          <wp:extent cx="5131064" cy="61280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vertical.jpg"/>
                  <pic:cNvPicPr/>
                </pic:nvPicPr>
                <pic:blipFill>
                  <a:blip r:embed="rId1">
                    <a:extLst>
                      <a:ext uri="{28A0092B-C50C-407E-A947-70E740481C1C}">
                        <a14:useLocalDpi xmlns:a14="http://schemas.microsoft.com/office/drawing/2010/main" val="0"/>
                      </a:ext>
                    </a:extLst>
                  </a:blip>
                  <a:stretch>
                    <a:fillRect/>
                  </a:stretch>
                </pic:blipFill>
                <pic:spPr>
                  <a:xfrm>
                    <a:off x="0" y="0"/>
                    <a:ext cx="5131064" cy="6128065"/>
                  </a:xfrm>
                  <a:prstGeom prst="rect">
                    <a:avLst/>
                  </a:prstGeom>
                </pic:spPr>
              </pic:pic>
            </a:graphicData>
          </a:graphic>
        </wp:inline>
      </w:drawing>
    </w:r>
    <w:r>
      <w:ptab w:relativeTo="margin" w:alignment="right" w:leader="none"/>
    </w:r>
    <w:sdt>
      <w:sdtPr>
        <w:id w:val="-72273653"/>
        <w:temporary/>
        <w:showingPlcHdr/>
      </w:sdtPr>
      <w:sdtEndPr/>
      <w:sdtContent>
        <w:r>
          <w:t>[Escriba texto]</w:t>
        </w:r>
      </w:sdtContent>
    </w:sdt>
  </w:p>
  <w:p w14:paraId="60A5DDFF" w14:textId="77777777" w:rsidR="00D9388A" w:rsidRDefault="00D9388A">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1590A"/>
    <w:multiLevelType w:val="hybridMultilevel"/>
    <w:tmpl w:val="3A2ACB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AC15AFE"/>
    <w:multiLevelType w:val="hybridMultilevel"/>
    <w:tmpl w:val="1C5EB9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AD11CF7"/>
    <w:multiLevelType w:val="hybridMultilevel"/>
    <w:tmpl w:val="AA365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6176832"/>
    <w:multiLevelType w:val="hybridMultilevel"/>
    <w:tmpl w:val="A89614F2"/>
    <w:lvl w:ilvl="0" w:tplc="6D64ED20">
      <w:start w:val="3"/>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0762BC3"/>
    <w:multiLevelType w:val="hybridMultilevel"/>
    <w:tmpl w:val="1096A3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4EB3708"/>
    <w:multiLevelType w:val="hybridMultilevel"/>
    <w:tmpl w:val="C75CB3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BCE"/>
    <w:rsid w:val="0006529C"/>
    <w:rsid w:val="00073D6B"/>
    <w:rsid w:val="000B2A60"/>
    <w:rsid w:val="00226BF2"/>
    <w:rsid w:val="00291B32"/>
    <w:rsid w:val="003C30F1"/>
    <w:rsid w:val="003D3D27"/>
    <w:rsid w:val="0045567F"/>
    <w:rsid w:val="00471BCE"/>
    <w:rsid w:val="005B0D8B"/>
    <w:rsid w:val="005E5840"/>
    <w:rsid w:val="006415FA"/>
    <w:rsid w:val="006D10C2"/>
    <w:rsid w:val="00732B0D"/>
    <w:rsid w:val="007B201F"/>
    <w:rsid w:val="007B7637"/>
    <w:rsid w:val="007D5EBE"/>
    <w:rsid w:val="0082676A"/>
    <w:rsid w:val="00834C1F"/>
    <w:rsid w:val="00855100"/>
    <w:rsid w:val="00886E16"/>
    <w:rsid w:val="008F32EA"/>
    <w:rsid w:val="009045A6"/>
    <w:rsid w:val="009321F8"/>
    <w:rsid w:val="00941198"/>
    <w:rsid w:val="00973BAB"/>
    <w:rsid w:val="00A16E1B"/>
    <w:rsid w:val="00A50AA4"/>
    <w:rsid w:val="00A55DF3"/>
    <w:rsid w:val="00AC05AE"/>
    <w:rsid w:val="00AD47B6"/>
    <w:rsid w:val="00B66F2A"/>
    <w:rsid w:val="00BA0494"/>
    <w:rsid w:val="00C367FF"/>
    <w:rsid w:val="00D072B4"/>
    <w:rsid w:val="00D44ED7"/>
    <w:rsid w:val="00D9388A"/>
    <w:rsid w:val="00D93DA1"/>
    <w:rsid w:val="00DA3FF6"/>
    <w:rsid w:val="00DA433F"/>
    <w:rsid w:val="00DD38E8"/>
    <w:rsid w:val="00E65151"/>
    <w:rsid w:val="00E9432E"/>
    <w:rsid w:val="00EA7372"/>
    <w:rsid w:val="00F058E1"/>
    <w:rsid w:val="00FC03D0"/>
    <w:rsid w:val="00FF73F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46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6BF2"/>
    <w:pPr>
      <w:ind w:left="720"/>
      <w:contextualSpacing/>
    </w:pPr>
  </w:style>
  <w:style w:type="paragraph" w:styleId="Encabezado">
    <w:name w:val="header"/>
    <w:basedOn w:val="Normal"/>
    <w:link w:val="EncabezadoCar"/>
    <w:uiPriority w:val="99"/>
    <w:unhideWhenUsed/>
    <w:rsid w:val="003C30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30F1"/>
  </w:style>
  <w:style w:type="paragraph" w:styleId="Piedepgina">
    <w:name w:val="footer"/>
    <w:basedOn w:val="Normal"/>
    <w:link w:val="PiedepginaCar"/>
    <w:uiPriority w:val="99"/>
    <w:unhideWhenUsed/>
    <w:rsid w:val="003C30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30F1"/>
  </w:style>
  <w:style w:type="paragraph" w:styleId="Textodeglobo">
    <w:name w:val="Balloon Text"/>
    <w:basedOn w:val="Normal"/>
    <w:link w:val="TextodegloboCar"/>
    <w:uiPriority w:val="99"/>
    <w:semiHidden/>
    <w:unhideWhenUsed/>
    <w:rsid w:val="003C30F1"/>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3C30F1"/>
    <w:rPr>
      <w:rFonts w:ascii="Lucida Grande" w:hAnsi="Lucida Grande"/>
      <w:sz w:val="18"/>
      <w:szCs w:val="18"/>
    </w:rPr>
  </w:style>
  <w:style w:type="character" w:styleId="Hipervnculo">
    <w:name w:val="Hyperlink"/>
    <w:rsid w:val="00AC05AE"/>
    <w:rPr>
      <w:rFonts w:cs="Times New Roman"/>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6BF2"/>
    <w:pPr>
      <w:ind w:left="720"/>
      <w:contextualSpacing/>
    </w:pPr>
  </w:style>
  <w:style w:type="paragraph" w:styleId="Encabezado">
    <w:name w:val="header"/>
    <w:basedOn w:val="Normal"/>
    <w:link w:val="EncabezadoCar"/>
    <w:uiPriority w:val="99"/>
    <w:unhideWhenUsed/>
    <w:rsid w:val="003C30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30F1"/>
  </w:style>
  <w:style w:type="paragraph" w:styleId="Piedepgina">
    <w:name w:val="footer"/>
    <w:basedOn w:val="Normal"/>
    <w:link w:val="PiedepginaCar"/>
    <w:uiPriority w:val="99"/>
    <w:unhideWhenUsed/>
    <w:rsid w:val="003C30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30F1"/>
  </w:style>
  <w:style w:type="paragraph" w:styleId="Textodeglobo">
    <w:name w:val="Balloon Text"/>
    <w:basedOn w:val="Normal"/>
    <w:link w:val="TextodegloboCar"/>
    <w:uiPriority w:val="99"/>
    <w:semiHidden/>
    <w:unhideWhenUsed/>
    <w:rsid w:val="003C30F1"/>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3C30F1"/>
    <w:rPr>
      <w:rFonts w:ascii="Lucida Grande" w:hAnsi="Lucida Grande"/>
      <w:sz w:val="18"/>
      <w:szCs w:val="18"/>
    </w:rPr>
  </w:style>
  <w:style w:type="character" w:styleId="Hipervnculo">
    <w:name w:val="Hyperlink"/>
    <w:rsid w:val="00AC05A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prensa@cgcop.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6F8133616E21A449E9F4F301C771EDC"/>
        <w:category>
          <w:name w:val="General"/>
          <w:gallery w:val="placeholder"/>
        </w:category>
        <w:types>
          <w:type w:val="bbPlcHdr"/>
        </w:types>
        <w:behaviors>
          <w:behavior w:val="content"/>
        </w:behaviors>
        <w:guid w:val="{7988E59D-A131-6248-9F1F-503997710F38}"/>
      </w:docPartPr>
      <w:docPartBody>
        <w:p w:rsidR="00786B8A" w:rsidRDefault="00786B8A" w:rsidP="00786B8A">
          <w:pPr>
            <w:pStyle w:val="86F8133616E21A449E9F4F301C771EDC"/>
          </w:pPr>
          <w:r>
            <w:t>[Escriba texto]</w:t>
          </w:r>
        </w:p>
      </w:docPartBody>
    </w:docPart>
    <w:docPart>
      <w:docPartPr>
        <w:name w:val="06F2EDA4BBF17A48AC5BC42AF392BE47"/>
        <w:category>
          <w:name w:val="General"/>
          <w:gallery w:val="placeholder"/>
        </w:category>
        <w:types>
          <w:type w:val="bbPlcHdr"/>
        </w:types>
        <w:behaviors>
          <w:behavior w:val="content"/>
        </w:behaviors>
        <w:guid w:val="{9653FBE8-09AA-9A43-B5C7-BC792DC37E63}"/>
      </w:docPartPr>
      <w:docPartBody>
        <w:p w:rsidR="00786B8A" w:rsidRDefault="00786B8A" w:rsidP="00786B8A">
          <w:pPr>
            <w:pStyle w:val="06F2EDA4BBF17A48AC5BC42AF392BE47"/>
          </w:pPr>
          <w:r>
            <w:t>[Escriba texto]</w:t>
          </w:r>
        </w:p>
      </w:docPartBody>
    </w:docPart>
    <w:docPart>
      <w:docPartPr>
        <w:name w:val="88DAAAC1809D8140BC57B0FC31C6DC3E"/>
        <w:category>
          <w:name w:val="General"/>
          <w:gallery w:val="placeholder"/>
        </w:category>
        <w:types>
          <w:type w:val="bbPlcHdr"/>
        </w:types>
        <w:behaviors>
          <w:behavior w:val="content"/>
        </w:behaviors>
        <w:guid w:val="{9AE6EA02-8AD7-1441-8453-2B67F54909B6}"/>
      </w:docPartPr>
      <w:docPartBody>
        <w:p w:rsidR="00786B8A" w:rsidRDefault="00786B8A" w:rsidP="00786B8A">
          <w:pPr>
            <w:pStyle w:val="88DAAAC1809D8140BC57B0FC31C6DC3E"/>
          </w:pPr>
          <w: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B8A"/>
    <w:rsid w:val="004157D4"/>
    <w:rsid w:val="00466943"/>
    <w:rsid w:val="006F19B6"/>
    <w:rsid w:val="00786B8A"/>
    <w:rsid w:val="008144FE"/>
    <w:rsid w:val="00895C41"/>
    <w:rsid w:val="00B7795F"/>
    <w:rsid w:val="00E851DE"/>
    <w:rsid w:val="00FE74D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6F8133616E21A449E9F4F301C771EDC">
    <w:name w:val="86F8133616E21A449E9F4F301C771EDC"/>
    <w:rsid w:val="00786B8A"/>
  </w:style>
  <w:style w:type="paragraph" w:customStyle="1" w:styleId="06F2EDA4BBF17A48AC5BC42AF392BE47">
    <w:name w:val="06F2EDA4BBF17A48AC5BC42AF392BE47"/>
    <w:rsid w:val="00786B8A"/>
  </w:style>
  <w:style w:type="paragraph" w:customStyle="1" w:styleId="88DAAAC1809D8140BC57B0FC31C6DC3E">
    <w:name w:val="88DAAAC1809D8140BC57B0FC31C6DC3E"/>
    <w:rsid w:val="00786B8A"/>
  </w:style>
  <w:style w:type="paragraph" w:customStyle="1" w:styleId="F9B09FAE764BCF42BC58300281403C4A">
    <w:name w:val="F9B09FAE764BCF42BC58300281403C4A"/>
    <w:rsid w:val="00786B8A"/>
  </w:style>
  <w:style w:type="paragraph" w:customStyle="1" w:styleId="B28C7105A5658A4C8A711BC0F471170F">
    <w:name w:val="B28C7105A5658A4C8A711BC0F471170F"/>
    <w:rsid w:val="00786B8A"/>
  </w:style>
  <w:style w:type="paragraph" w:customStyle="1" w:styleId="556E2A8790F9704DA67C1A9A99289796">
    <w:name w:val="556E2A8790F9704DA67C1A9A99289796"/>
    <w:rsid w:val="00786B8A"/>
  </w:style>
  <w:style w:type="paragraph" w:customStyle="1" w:styleId="711D419B6571A44EA7DF5725746CDC83">
    <w:name w:val="711D419B6571A44EA7DF5725746CDC83"/>
    <w:rsid w:val="006F19B6"/>
  </w:style>
  <w:style w:type="paragraph" w:customStyle="1" w:styleId="E4D7A9A433133044B7327FA1E083E370">
    <w:name w:val="E4D7A9A433133044B7327FA1E083E370"/>
    <w:rsid w:val="006F19B6"/>
  </w:style>
  <w:style w:type="paragraph" w:customStyle="1" w:styleId="03744E9D72B95C449D6E91E08EF91C31">
    <w:name w:val="03744E9D72B95C449D6E91E08EF91C31"/>
    <w:rsid w:val="006F19B6"/>
  </w:style>
  <w:style w:type="paragraph" w:customStyle="1" w:styleId="44B076E12B21574C8C2BFD89D9C7F6E6">
    <w:name w:val="44B076E12B21574C8C2BFD89D9C7F6E6"/>
    <w:rsid w:val="006F19B6"/>
  </w:style>
  <w:style w:type="paragraph" w:customStyle="1" w:styleId="54559C209576944C9FF8EE29E30555EF">
    <w:name w:val="54559C209576944C9FF8EE29E30555EF"/>
    <w:rsid w:val="006F19B6"/>
  </w:style>
  <w:style w:type="paragraph" w:customStyle="1" w:styleId="2DB71D27A3D6CF4DBC324717A22F8FD7">
    <w:name w:val="2DB71D27A3D6CF4DBC324717A22F8FD7"/>
    <w:rsid w:val="006F19B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6F8133616E21A449E9F4F301C771EDC">
    <w:name w:val="86F8133616E21A449E9F4F301C771EDC"/>
    <w:rsid w:val="00786B8A"/>
  </w:style>
  <w:style w:type="paragraph" w:customStyle="1" w:styleId="06F2EDA4BBF17A48AC5BC42AF392BE47">
    <w:name w:val="06F2EDA4BBF17A48AC5BC42AF392BE47"/>
    <w:rsid w:val="00786B8A"/>
  </w:style>
  <w:style w:type="paragraph" w:customStyle="1" w:styleId="88DAAAC1809D8140BC57B0FC31C6DC3E">
    <w:name w:val="88DAAAC1809D8140BC57B0FC31C6DC3E"/>
    <w:rsid w:val="00786B8A"/>
  </w:style>
  <w:style w:type="paragraph" w:customStyle="1" w:styleId="F9B09FAE764BCF42BC58300281403C4A">
    <w:name w:val="F9B09FAE764BCF42BC58300281403C4A"/>
    <w:rsid w:val="00786B8A"/>
  </w:style>
  <w:style w:type="paragraph" w:customStyle="1" w:styleId="B28C7105A5658A4C8A711BC0F471170F">
    <w:name w:val="B28C7105A5658A4C8A711BC0F471170F"/>
    <w:rsid w:val="00786B8A"/>
  </w:style>
  <w:style w:type="paragraph" w:customStyle="1" w:styleId="556E2A8790F9704DA67C1A9A99289796">
    <w:name w:val="556E2A8790F9704DA67C1A9A99289796"/>
    <w:rsid w:val="00786B8A"/>
  </w:style>
  <w:style w:type="paragraph" w:customStyle="1" w:styleId="711D419B6571A44EA7DF5725746CDC83">
    <w:name w:val="711D419B6571A44EA7DF5725746CDC83"/>
    <w:rsid w:val="006F19B6"/>
  </w:style>
  <w:style w:type="paragraph" w:customStyle="1" w:styleId="E4D7A9A433133044B7327FA1E083E370">
    <w:name w:val="E4D7A9A433133044B7327FA1E083E370"/>
    <w:rsid w:val="006F19B6"/>
  </w:style>
  <w:style w:type="paragraph" w:customStyle="1" w:styleId="03744E9D72B95C449D6E91E08EF91C31">
    <w:name w:val="03744E9D72B95C449D6E91E08EF91C31"/>
    <w:rsid w:val="006F19B6"/>
  </w:style>
  <w:style w:type="paragraph" w:customStyle="1" w:styleId="44B076E12B21574C8C2BFD89D9C7F6E6">
    <w:name w:val="44B076E12B21574C8C2BFD89D9C7F6E6"/>
    <w:rsid w:val="006F19B6"/>
  </w:style>
  <w:style w:type="paragraph" w:customStyle="1" w:styleId="54559C209576944C9FF8EE29E30555EF">
    <w:name w:val="54559C209576944C9FF8EE29E30555EF"/>
    <w:rsid w:val="006F19B6"/>
  </w:style>
  <w:style w:type="paragraph" w:customStyle="1" w:styleId="2DB71D27A3D6CF4DBC324717A22F8FD7">
    <w:name w:val="2DB71D27A3D6CF4DBC324717A22F8FD7"/>
    <w:rsid w:val="006F19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FF298-4879-624F-8BC3-6FD746AC5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Pages>
  <Words>415</Words>
  <Characters>2285</Characters>
  <Application>Microsoft Macintosh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Docor-07</dc:creator>
  <cp:lastModifiedBy>Javier Alonso</cp:lastModifiedBy>
  <cp:revision>12</cp:revision>
  <dcterms:created xsi:type="dcterms:W3CDTF">2016-06-07T07:42:00Z</dcterms:created>
  <dcterms:modified xsi:type="dcterms:W3CDTF">2016-09-14T15:07:00Z</dcterms:modified>
</cp:coreProperties>
</file>